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19" w:rsidRDefault="009F7019" w:rsidP="009F70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9790" cy="694690"/>
            <wp:effectExtent l="19050" t="0" r="3810" b="0"/>
            <wp:docPr id="3" name="Picture 3" descr="C:\Users\Computer\AppData\Local\Microsoft\Windows\INetCache\Content.Word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AppData\Local\Microsoft\Windows\INetCache\Content.Word\LU Logo N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19" w:rsidRPr="00E21AC4" w:rsidRDefault="009F7019" w:rsidP="009F7019">
      <w:pPr>
        <w:rPr>
          <w:rFonts w:ascii="Arial" w:hAnsi="Arial" w:cs="Arial"/>
          <w:b/>
          <w:color w:val="FF0000"/>
          <w:sz w:val="24"/>
          <w:szCs w:val="24"/>
        </w:rPr>
      </w:pP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Sample Controlling Bystanders Procedure </w:t>
      </w:r>
    </w:p>
    <w:p w:rsidR="009F7019" w:rsidRDefault="009F7019" w:rsidP="009F7019">
      <w:pPr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In an emergency</w:t>
      </w:r>
      <w:r>
        <w:rPr>
          <w:rFonts w:ascii="Arial" w:hAnsi="Arial" w:cs="Arial"/>
          <w:sz w:val="20"/>
          <w:szCs w:val="20"/>
        </w:rPr>
        <w:t>, controlling a crowd of bystanders should be part of a facility's EAP.  If not addressed, bystanders can interfere with a rescue or the care being provided.  To provide crowd control:</w:t>
      </w:r>
    </w:p>
    <w:p w:rsidR="009F7019" w:rsidRDefault="009F7019" w:rsidP="009F7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In a firm, calm voice tell bystanders to move to a location that does not interfere with a rescue or care.  This also means keeping a clear path between where first responders arrive and the location of the victim(s).</w:t>
      </w:r>
    </w:p>
    <w:p w:rsidR="009F7019" w:rsidRDefault="009F7019" w:rsidP="009F7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Use barriers such as ropes, chairs or cones to block areas the staff does not want bystanders to go.</w:t>
      </w:r>
    </w:p>
    <w:p w:rsidR="009F7019" w:rsidRDefault="009F7019" w:rsidP="009F7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Use volunteers bystanders to help with crowd control</w:t>
      </w:r>
    </w:p>
    <w:p w:rsidR="009F7019" w:rsidRDefault="009F7019" w:rsidP="009F7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If there is a public announcement system, use it to keep bystanders informed and what the staff would like them to do.</w:t>
      </w:r>
    </w:p>
    <w:p w:rsidR="00391819" w:rsidRDefault="009F7019">
      <w:r>
        <w:t>Source: Adopted from the American National Red Cross</w:t>
      </w:r>
    </w:p>
    <w:sectPr w:rsidR="00391819" w:rsidSect="006D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DF"/>
    <w:multiLevelType w:val="hybridMultilevel"/>
    <w:tmpl w:val="029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F7019"/>
    <w:rsid w:val="002F7D07"/>
    <w:rsid w:val="006D188A"/>
    <w:rsid w:val="009F7019"/>
    <w:rsid w:val="00A1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19"/>
    <w:pPr>
      <w:ind w:left="720"/>
      <w:contextualSpacing/>
    </w:pPr>
  </w:style>
  <w:style w:type="character" w:customStyle="1" w:styleId="In-TextCitation">
    <w:name w:val="In-Text Citation"/>
    <w:basedOn w:val="DefaultParagraphFont"/>
    <w:rsid w:val="009F7019"/>
    <w:rPr>
      <w:rFonts w:ascii="Arial" w:hAnsi="Arial" w:cs="Arial"/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>
  <b:Source>
    <b:Tag>The07</b:Tag>
    <b:SourceType>Book</b:SourceType>
    <b:Guid>{73A9C82E-EE2D-43F0-A7EE-6EE949EAED9A}</b:Guid>
    <b:LCID>2115</b:LCID>
    <b:Author>
      <b:Author>
        <b:Corporate>The American National Red Cross</b:Corporate>
      </b:Author>
    </b:Author>
    <b:Title>Lifeguarding</b:Title>
    <b:Year>2007</b:Year>
    <b:City>Yardly, PA</b:City>
    <b:Publisher>Staywell</b:Publisher>
    <b:RefOrder>17</b:RefOrder>
  </b:Source>
</b:Sources>
</file>

<file path=customXml/itemProps1.xml><?xml version="1.0" encoding="utf-8"?>
<ds:datastoreItem xmlns:ds="http://schemas.openxmlformats.org/officeDocument/2006/customXml" ds:itemID="{C0DD04E6-A444-465A-94CA-BF1B917C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1</cp:revision>
  <dcterms:created xsi:type="dcterms:W3CDTF">2016-01-29T02:44:00Z</dcterms:created>
  <dcterms:modified xsi:type="dcterms:W3CDTF">2016-01-29T02:46:00Z</dcterms:modified>
</cp:coreProperties>
</file>